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34E" w:rsidRDefault="0021734E" w:rsidP="0021734E">
      <w:pPr>
        <w:tabs>
          <w:tab w:val="num" w:pos="284"/>
        </w:tabs>
        <w:spacing w:line="276" w:lineRule="auto"/>
        <w:jc w:val="both"/>
        <w:outlineLvl w:val="0"/>
        <w:rPr>
          <w:rFonts w:cs="Times New Roman"/>
          <w:b/>
          <w:szCs w:val="24"/>
        </w:rPr>
      </w:pPr>
    </w:p>
    <w:p w:rsidR="00C71A7C" w:rsidRPr="00EC4F07" w:rsidRDefault="00C71A7C" w:rsidP="00C71A7C">
      <w:pPr>
        <w:tabs>
          <w:tab w:val="num" w:pos="0"/>
        </w:tabs>
        <w:spacing w:line="276" w:lineRule="auto"/>
        <w:jc w:val="both"/>
        <w:outlineLvl w:val="0"/>
        <w:rPr>
          <w:rFonts w:cstheme="minorHAnsi"/>
          <w:b/>
        </w:rPr>
      </w:pPr>
      <w:r w:rsidRPr="00EC4F07">
        <w:rPr>
          <w:rFonts w:cstheme="minorHAnsi"/>
          <w:b/>
        </w:rPr>
        <w:t>Προσβασιμότητα</w:t>
      </w:r>
    </w:p>
    <w:tbl>
      <w:tblPr>
        <w:tblStyle w:val="a5"/>
        <w:tblW w:w="8789" w:type="dxa"/>
        <w:tblInd w:w="-289" w:type="dxa"/>
        <w:tblLook w:val="04A0" w:firstRow="1" w:lastRow="0" w:firstColumn="1" w:lastColumn="0" w:noHBand="0" w:noVBand="1"/>
      </w:tblPr>
      <w:tblGrid>
        <w:gridCol w:w="8789"/>
      </w:tblGrid>
      <w:tr w:rsidR="00C71A7C" w:rsidRPr="00EC4F07" w:rsidTr="00631F7B">
        <w:tc>
          <w:tcPr>
            <w:tcW w:w="8789" w:type="dxa"/>
          </w:tcPr>
          <w:p w:rsidR="00C71A7C" w:rsidRPr="00EC4F07" w:rsidRDefault="00C71A7C" w:rsidP="00631F7B">
            <w:pPr>
              <w:spacing w:line="276" w:lineRule="auto"/>
              <w:jc w:val="both"/>
              <w:rPr>
                <w:rFonts w:eastAsia="Times New Roman" w:cstheme="minorHAnsi"/>
                <w:sz w:val="22"/>
                <w:szCs w:val="22"/>
              </w:rPr>
            </w:pPr>
            <w:r w:rsidRPr="00EC4F07">
              <w:rPr>
                <w:rFonts w:eastAsia="Times New Roman" w:cstheme="minorHAnsi"/>
                <w:sz w:val="22"/>
                <w:szCs w:val="22"/>
              </w:rPr>
              <w:t>Το πρόγραμμα μπορεί να υλοποιηθεί σ’ ένα  Τμήμα της Α’ τάξης. Κατανοώντας ότι σε μία τάξη συνυπάρχουν μαθητές/τριες διαφορετικού πολιτισμικού υπόβαθρου και μαθητές/τριες που ενδεχομένως υποστηρίζονται από το θεσμό της Παράλληλης στήριξης ή το Τμήμα  Ένταξης προτείνεται συνεργασία μεταξύ των εκπαιδευτικών προκειμένου να συμμετέχουν ισότιμα όλοι/ες οι μαθητές/τριες.</w:t>
            </w:r>
          </w:p>
          <w:p w:rsidR="00C71A7C" w:rsidRPr="00EC4F07" w:rsidRDefault="00C71A7C" w:rsidP="00631F7B">
            <w:pPr>
              <w:spacing w:line="276" w:lineRule="auto"/>
              <w:jc w:val="both"/>
              <w:rPr>
                <w:rFonts w:eastAsia="Times New Roman" w:cstheme="minorHAnsi"/>
                <w:sz w:val="22"/>
                <w:szCs w:val="22"/>
              </w:rPr>
            </w:pPr>
            <w:r w:rsidRPr="00EC4F07">
              <w:rPr>
                <w:rFonts w:eastAsia="Times New Roman" w:cstheme="minorHAnsi"/>
                <w:sz w:val="22"/>
                <w:szCs w:val="22"/>
              </w:rPr>
              <w:t xml:space="preserve">Προαπαιτούμενες γνώσεις είναι </w:t>
            </w:r>
            <w:r>
              <w:rPr>
                <w:rFonts w:eastAsia="Times New Roman" w:cstheme="minorHAnsi"/>
                <w:sz w:val="22"/>
                <w:szCs w:val="22"/>
              </w:rPr>
              <w:t xml:space="preserve">οι </w:t>
            </w:r>
            <w:r w:rsidRPr="00EC4F07">
              <w:rPr>
                <w:rFonts w:eastAsia="Times New Roman" w:cstheme="minorHAnsi"/>
                <w:sz w:val="22"/>
                <w:szCs w:val="22"/>
              </w:rPr>
              <w:t>γενικές γνώσεις για καταστατικά κείμενα, για τα ανθρώπινα δικαιώματα, για τους κανόνες λειτουργίας του Γυμνασίου και βασικές γνώσεις ομαδοσυνεργατικής εργασίας και  αξιοπ</w:t>
            </w:r>
            <w:r>
              <w:rPr>
                <w:rFonts w:eastAsia="Times New Roman" w:cstheme="minorHAnsi"/>
                <w:sz w:val="22"/>
                <w:szCs w:val="22"/>
              </w:rPr>
              <w:t xml:space="preserve">οίησης νέων τεχνολογιών. Επίσης, τα διδακτικά αντικείμενα </w:t>
            </w:r>
            <w:r w:rsidRPr="00EC4F07">
              <w:rPr>
                <w:rFonts w:eastAsia="Times New Roman" w:cstheme="minorHAnsi"/>
                <w:sz w:val="22"/>
                <w:szCs w:val="22"/>
              </w:rPr>
              <w:t xml:space="preserve"> των Θρησκευτικών, της Νεοελληνικής Γλώσσας, της Τεχνολογίας,  της Πληροφορικής, των Καλλιτεχνικών και της Οικιακής Οικονομίας  μπορούν να συνδεθούν με το συγκεκριμένο πρόγραμμα. Σε όποιες δραστηριότητες προσφέρεται, μπορεί να συμμετέχει κι ο/η</w:t>
            </w:r>
            <w:r>
              <w:rPr>
                <w:rFonts w:eastAsia="Times New Roman" w:cstheme="minorHAnsi"/>
                <w:sz w:val="22"/>
                <w:szCs w:val="22"/>
              </w:rPr>
              <w:t xml:space="preserve"> εκπαιδευτικός</w:t>
            </w:r>
            <w:r w:rsidRPr="00EC4F07">
              <w:rPr>
                <w:rFonts w:eastAsia="Times New Roman" w:cstheme="minorHAnsi"/>
                <w:sz w:val="22"/>
                <w:szCs w:val="22"/>
              </w:rPr>
              <w:t xml:space="preserve"> ως μέλος των ομάδων.</w:t>
            </w:r>
          </w:p>
          <w:p w:rsidR="00C71A7C" w:rsidRPr="00EC4F07" w:rsidRDefault="00C71A7C" w:rsidP="00631F7B">
            <w:pPr>
              <w:spacing w:line="276" w:lineRule="auto"/>
              <w:jc w:val="both"/>
              <w:rPr>
                <w:rFonts w:eastAsia="Times New Roman" w:cstheme="minorHAnsi"/>
                <w:sz w:val="22"/>
                <w:szCs w:val="22"/>
              </w:rPr>
            </w:pPr>
            <w:r w:rsidRPr="00EC4F07">
              <w:rPr>
                <w:rFonts w:eastAsia="Times New Roman" w:cstheme="minorHAnsi"/>
                <w:sz w:val="22"/>
                <w:szCs w:val="22"/>
              </w:rPr>
              <w:t>Όλα τα εργαστήρια στο Γυμνάσιο έχουν διάρκεια μία διδακτική ώρα. Οι   δραστηριότητες που προτείνονται μπορούν να αξιοποιούνται από τον εκπαιδευτικό ευέλικτα ως προς τη χρονική διάρκεια, ανάλογα με τη δυναμική της κάθε τάξης. Μετά τη μία ώρα προτείνονται δραστηριότητες επέκτασης/ γενίκευσης για κάθε εργαστήριο που μπορεί να είναι ασύγχρονες δραστηριότητες αυτενέργειας και αυτό-οργάνωσης της ομάδας ή δραστηριότητες στο πλαίσιο άλλων γνωστικών αντικειμένων. Οι δραστηριότητες αυτές, καθώς και λεπτομερείς οδηγίες για το υλικό  του κάθε εργαστηρίου παρατίθενται στις:  «Πρόσθετες πληροφορίες κατά εργαστήριο». Απαραίτητο υλικό για την τάξη είναι ο Η/Υ, ο βιντεοπροβολέας ή ο διαδραστικό</w:t>
            </w:r>
            <w:r>
              <w:rPr>
                <w:rFonts w:eastAsia="Times New Roman" w:cstheme="minorHAnsi"/>
                <w:sz w:val="22"/>
                <w:szCs w:val="22"/>
              </w:rPr>
              <w:t>ς</w:t>
            </w:r>
            <w:r w:rsidRPr="00EC4F07">
              <w:rPr>
                <w:rFonts w:eastAsia="Times New Roman" w:cstheme="minorHAnsi"/>
                <w:sz w:val="22"/>
                <w:szCs w:val="22"/>
              </w:rPr>
              <w:t xml:space="preserve"> πίνακας και  η σύνδεση στο διαδίκτυο,  χαρτί Α4 και χαρτόνια σε διάφορα χρώματα, μαρκαδόροι και </w:t>
            </w:r>
            <w:r>
              <w:rPr>
                <w:rFonts w:eastAsia="Times New Roman" w:cstheme="minorHAnsi"/>
                <w:sz w:val="22"/>
                <w:szCs w:val="22"/>
              </w:rPr>
              <w:t xml:space="preserve"> φάκελοι </w:t>
            </w:r>
            <w:r w:rsidRPr="00EC4F07">
              <w:rPr>
                <w:rFonts w:eastAsia="Times New Roman" w:cstheme="minorHAnsi"/>
                <w:sz w:val="22"/>
                <w:szCs w:val="22"/>
              </w:rPr>
              <w:t xml:space="preserve">για το πορτφόλιο, </w:t>
            </w:r>
            <w:r w:rsidRPr="00EC4F07">
              <w:rPr>
                <w:rFonts w:eastAsia="Times New Roman" w:cstheme="minorHAnsi"/>
                <w:sz w:val="22"/>
                <w:szCs w:val="22"/>
                <w:lang w:val="en-US"/>
              </w:rPr>
              <w:t>CD</w:t>
            </w:r>
            <w:r w:rsidRPr="00EC4F07">
              <w:rPr>
                <w:rFonts w:eastAsia="Times New Roman" w:cstheme="minorHAnsi"/>
                <w:sz w:val="22"/>
                <w:szCs w:val="22"/>
              </w:rPr>
              <w:t xml:space="preserve"> για το υλικό των μαθητών για το ε-</w:t>
            </w:r>
            <w:proofErr w:type="spellStart"/>
            <w:r w:rsidRPr="00EC4F07">
              <w:rPr>
                <w:rFonts w:eastAsia="Times New Roman" w:cstheme="minorHAnsi"/>
                <w:sz w:val="22"/>
                <w:szCs w:val="22"/>
              </w:rPr>
              <w:t>πορτφόλι</w:t>
            </w:r>
            <w:proofErr w:type="spellEnd"/>
            <w:r w:rsidRPr="00EC4F07">
              <w:rPr>
                <w:rFonts w:eastAsia="Times New Roman" w:cstheme="minorHAnsi"/>
                <w:sz w:val="22"/>
                <w:szCs w:val="22"/>
                <w:lang w:val="en-US"/>
              </w:rPr>
              <w:t>o</w:t>
            </w:r>
            <w:r w:rsidRPr="00EC4F07">
              <w:rPr>
                <w:rFonts w:eastAsia="Times New Roman" w:cstheme="minorHAnsi"/>
                <w:sz w:val="22"/>
                <w:szCs w:val="22"/>
              </w:rPr>
              <w:t>. Αναφορικά με τη χρήση της ψηφιακής μηχανής θα πρέπει να ακολουθηθούν όσα ορίζονται  στη νομοθεσία για την προστασία προσωπικών δεδομένων.</w:t>
            </w:r>
          </w:p>
          <w:p w:rsidR="00C71A7C" w:rsidRPr="00EC4F07" w:rsidRDefault="00C71A7C" w:rsidP="00631F7B">
            <w:pPr>
              <w:tabs>
                <w:tab w:val="num" w:pos="0"/>
              </w:tabs>
              <w:spacing w:line="276" w:lineRule="auto"/>
              <w:jc w:val="both"/>
              <w:outlineLvl w:val="0"/>
              <w:rPr>
                <w:rFonts w:cstheme="minorHAnsi"/>
                <w:b/>
                <w:sz w:val="22"/>
              </w:rPr>
            </w:pPr>
          </w:p>
        </w:tc>
      </w:tr>
    </w:tbl>
    <w:p w:rsidR="00EF3483" w:rsidRDefault="00EF3483">
      <w:bookmarkStart w:id="0" w:name="_GoBack"/>
      <w:bookmarkEnd w:id="0"/>
    </w:p>
    <w:sectPr w:rsidR="00EF3483">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34E" w:rsidRDefault="0021734E" w:rsidP="0021734E">
      <w:r>
        <w:separator/>
      </w:r>
    </w:p>
  </w:endnote>
  <w:endnote w:type="continuationSeparator" w:id="0">
    <w:p w:rsidR="0021734E" w:rsidRDefault="0021734E" w:rsidP="00217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34E" w:rsidRDefault="0021734E">
    <w:pPr>
      <w:pStyle w:val="a4"/>
    </w:pPr>
    <w:r w:rsidRPr="007820ED">
      <w:rPr>
        <w:rFonts w:cstheme="minorHAnsi"/>
        <w:noProof/>
        <w:lang w:eastAsia="el-GR"/>
      </w:rPr>
      <w:drawing>
        <wp:anchor distT="0" distB="0" distL="114300" distR="114300" simplePos="0" relativeHeight="251659264" behindDoc="0" locked="0" layoutInCell="1" allowOverlap="1" wp14:anchorId="6EF576E8" wp14:editId="59DF85DC">
          <wp:simplePos x="0" y="0"/>
          <wp:positionH relativeFrom="margin">
            <wp:posOffset>389614</wp:posOffset>
          </wp:positionH>
          <wp:positionV relativeFrom="paragraph">
            <wp:posOffset>-190803</wp:posOffset>
          </wp:positionV>
          <wp:extent cx="4381500" cy="59626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34E" w:rsidRDefault="0021734E" w:rsidP="0021734E">
      <w:r>
        <w:separator/>
      </w:r>
    </w:p>
  </w:footnote>
  <w:footnote w:type="continuationSeparator" w:id="0">
    <w:p w:rsidR="0021734E" w:rsidRDefault="0021734E" w:rsidP="002173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34E" w:rsidRDefault="0021734E" w:rsidP="0021734E">
    <w:pPr>
      <w:pStyle w:val="a3"/>
      <w:jc w:val="center"/>
    </w:pPr>
    <w:r>
      <w:rPr>
        <w:noProof/>
        <w:lang w:eastAsia="el-GR"/>
      </w:rPr>
      <w:drawing>
        <wp:inline distT="0" distB="0" distL="0" distR="0" wp14:anchorId="1AC4D5E0" wp14:editId="0C4DAEFF">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34E"/>
    <w:rsid w:val="0021734E"/>
    <w:rsid w:val="00C71A7C"/>
    <w:rsid w:val="00EF348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9A5CA"/>
  <w15:chartTrackingRefBased/>
  <w15:docId w15:val="{8F46A4B3-A966-4B36-A11F-5455261D8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C71A7C"/>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1734E"/>
    <w:pPr>
      <w:widowControl/>
      <w:tabs>
        <w:tab w:val="center" w:pos="4153"/>
        <w:tab w:val="right" w:pos="8306"/>
      </w:tabs>
      <w:autoSpaceDE/>
      <w:autoSpaceDN/>
    </w:pPr>
    <w:rPr>
      <w:rFonts w:asciiTheme="minorHAnsi" w:eastAsiaTheme="minorHAnsi" w:hAnsiTheme="minorHAnsi" w:cstheme="minorBidi"/>
    </w:rPr>
  </w:style>
  <w:style w:type="character" w:customStyle="1" w:styleId="Char">
    <w:name w:val="Κεφαλίδα Char"/>
    <w:basedOn w:val="a0"/>
    <w:link w:val="a3"/>
    <w:uiPriority w:val="99"/>
    <w:rsid w:val="0021734E"/>
  </w:style>
  <w:style w:type="paragraph" w:styleId="a4">
    <w:name w:val="footer"/>
    <w:basedOn w:val="a"/>
    <w:link w:val="Char0"/>
    <w:uiPriority w:val="99"/>
    <w:unhideWhenUsed/>
    <w:rsid w:val="0021734E"/>
    <w:pPr>
      <w:widowControl/>
      <w:tabs>
        <w:tab w:val="center" w:pos="4153"/>
        <w:tab w:val="right" w:pos="8306"/>
      </w:tabs>
      <w:autoSpaceDE/>
      <w:autoSpaceDN/>
    </w:pPr>
    <w:rPr>
      <w:rFonts w:asciiTheme="minorHAnsi" w:eastAsiaTheme="minorHAnsi" w:hAnsiTheme="minorHAnsi" w:cstheme="minorBidi"/>
    </w:rPr>
  </w:style>
  <w:style w:type="character" w:customStyle="1" w:styleId="Char0">
    <w:name w:val="Υποσέλιδο Char"/>
    <w:basedOn w:val="a0"/>
    <w:link w:val="a4"/>
    <w:uiPriority w:val="99"/>
    <w:rsid w:val="0021734E"/>
  </w:style>
  <w:style w:type="table" w:styleId="a5">
    <w:name w:val="Table Grid"/>
    <w:basedOn w:val="a1"/>
    <w:uiPriority w:val="59"/>
    <w:rsid w:val="00C71A7C"/>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300</Words>
  <Characters>1624</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Αποστόλου Σοφία</dc:creator>
  <cp:keywords/>
  <dc:description/>
  <cp:lastModifiedBy>Αποστόλου Σοφία</cp:lastModifiedBy>
  <cp:revision>2</cp:revision>
  <dcterms:created xsi:type="dcterms:W3CDTF">2024-08-05T08:15:00Z</dcterms:created>
  <dcterms:modified xsi:type="dcterms:W3CDTF">2024-08-05T09:00:00Z</dcterms:modified>
</cp:coreProperties>
</file>